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1BB" w:rsidRPr="00780694" w:rsidRDefault="00CE01BB" w:rsidP="00CE01BB">
      <w:pPr>
        <w:spacing w:line="240" w:lineRule="auto"/>
        <w:jc w:val="center"/>
        <w:rPr>
          <w:rFonts w:ascii="Times New Roman" w:cs="Aharoni"/>
          <w:sz w:val="72"/>
          <w:szCs w:val="72"/>
        </w:rPr>
      </w:pPr>
      <w:r w:rsidRPr="00780694">
        <w:rPr>
          <w:rFonts w:ascii="Times New Roman" w:cs="Aharoni"/>
          <w:sz w:val="72"/>
          <w:szCs w:val="72"/>
        </w:rPr>
        <w:t xml:space="preserve">ADDENDUM </w:t>
      </w:r>
      <w:r w:rsidR="00E34711">
        <w:rPr>
          <w:rFonts w:ascii="Times New Roman" w:cs="Aharoni"/>
          <w:sz w:val="72"/>
          <w:szCs w:val="72"/>
        </w:rPr>
        <w:t>TWO</w:t>
      </w:r>
    </w:p>
    <w:p w:rsidR="00C35B0E" w:rsidRPr="00780694" w:rsidRDefault="00C35B0E" w:rsidP="00780694">
      <w:pPr>
        <w:spacing w:line="240" w:lineRule="auto"/>
        <w:jc w:val="center"/>
        <w:rPr>
          <w:rFonts w:ascii="Times New Roman" w:cs="Aharoni"/>
          <w:sz w:val="28"/>
          <w:szCs w:val="28"/>
        </w:rPr>
      </w:pPr>
      <w:r w:rsidRPr="00780694">
        <w:rPr>
          <w:rFonts w:ascii="Times New Roman" w:cs="Aharoni"/>
          <w:sz w:val="28"/>
          <w:szCs w:val="28"/>
        </w:rPr>
        <w:t xml:space="preserve">Issued Date: </w:t>
      </w:r>
      <w:r w:rsidR="00780694" w:rsidRPr="00460EC6">
        <w:rPr>
          <w:rFonts w:ascii="Times New Roman" w:cs="Aharoni"/>
          <w:sz w:val="28"/>
          <w:szCs w:val="28"/>
        </w:rPr>
        <w:t>February</w:t>
      </w:r>
      <w:r w:rsidRPr="00460EC6">
        <w:rPr>
          <w:rFonts w:ascii="Times New Roman" w:cs="Aharoni"/>
          <w:sz w:val="28"/>
          <w:szCs w:val="28"/>
        </w:rPr>
        <w:t xml:space="preserve"> </w:t>
      </w:r>
      <w:r w:rsidR="00E34711">
        <w:rPr>
          <w:rFonts w:ascii="Times New Roman" w:cs="Aharoni"/>
          <w:sz w:val="28"/>
          <w:szCs w:val="28"/>
        </w:rPr>
        <w:t>7</w:t>
      </w:r>
      <w:r w:rsidRPr="00460EC6">
        <w:rPr>
          <w:rFonts w:ascii="Times New Roman" w:cs="Aharoni"/>
          <w:sz w:val="28"/>
          <w:szCs w:val="28"/>
        </w:rPr>
        <w:t>, 20</w:t>
      </w:r>
      <w:r w:rsidR="00780694" w:rsidRPr="00460EC6">
        <w:rPr>
          <w:rFonts w:ascii="Times New Roman" w:cs="Aharoni"/>
          <w:sz w:val="28"/>
          <w:szCs w:val="28"/>
        </w:rPr>
        <w:t>25</w:t>
      </w:r>
    </w:p>
    <w:p w:rsidR="00780694" w:rsidRDefault="00780694" w:rsidP="00780694">
      <w:pPr>
        <w:spacing w:after="0"/>
        <w:jc w:val="center"/>
        <w:rPr>
          <w:rFonts w:ascii="Times New Roman" w:cs="Aharoni"/>
          <w:sz w:val="44"/>
        </w:rPr>
      </w:pPr>
      <w:r>
        <w:rPr>
          <w:rFonts w:ascii="Times New Roman" w:cs="Aharoni"/>
          <w:sz w:val="44"/>
        </w:rPr>
        <w:t>REQUEST FOR</w:t>
      </w:r>
    </w:p>
    <w:p w:rsidR="00780694" w:rsidRDefault="00780694" w:rsidP="00780694">
      <w:pPr>
        <w:spacing w:after="0"/>
        <w:jc w:val="center"/>
        <w:rPr>
          <w:rFonts w:ascii="Times New Roman" w:eastAsia="Times New Roman" w:hAnsi="Times New Roman" w:cs="Aharoni"/>
          <w:sz w:val="44"/>
          <w:szCs w:val="44"/>
        </w:rPr>
      </w:pPr>
      <w:r>
        <w:rPr>
          <w:rFonts w:ascii="Times New Roman" w:cs="Aharoni"/>
          <w:sz w:val="44"/>
        </w:rPr>
        <w:t>QUALIFICATIONS/ PROPOSALS</w:t>
      </w:r>
    </w:p>
    <w:p w:rsidR="00780694" w:rsidRDefault="00780694" w:rsidP="00780694">
      <w:pPr>
        <w:tabs>
          <w:tab w:val="left" w:pos="0"/>
        </w:tabs>
        <w:spacing w:after="0"/>
        <w:jc w:val="center"/>
        <w:rPr>
          <w:rFonts w:ascii="Times New Roman" w:eastAsia="Times New Roman" w:hAnsi="Times New Roman" w:cs="Aharoni"/>
          <w:sz w:val="36"/>
          <w:szCs w:val="36"/>
        </w:rPr>
      </w:pPr>
      <w:r>
        <w:rPr>
          <w:rFonts w:ascii="Times New Roman" w:cs="Aharoni"/>
          <w:sz w:val="36"/>
        </w:rPr>
        <w:t>for</w:t>
      </w:r>
    </w:p>
    <w:p w:rsidR="00780694" w:rsidRDefault="00780694" w:rsidP="00780694">
      <w:pPr>
        <w:spacing w:after="0" w:line="280" w:lineRule="auto"/>
        <w:jc w:val="center"/>
        <w:rPr>
          <w:rFonts w:ascii="Times New Roman" w:eastAsia="Times New Roman" w:hAnsi="Times New Roman" w:cs="Aharoni"/>
          <w:sz w:val="36"/>
          <w:szCs w:val="36"/>
        </w:rPr>
      </w:pPr>
      <w:r>
        <w:rPr>
          <w:rFonts w:ascii="Times New Roman" w:cs="Aharoni"/>
          <w:w w:val="105"/>
          <w:sz w:val="36"/>
        </w:rPr>
        <w:t>Design Build Services</w:t>
      </w:r>
      <w:r>
        <w:rPr>
          <w:rFonts w:ascii="Times New Roman" w:cs="Aharoni"/>
          <w:w w:val="103"/>
          <w:sz w:val="36"/>
        </w:rPr>
        <w:t xml:space="preserve"> </w:t>
      </w:r>
      <w:r>
        <w:rPr>
          <w:rFonts w:ascii="Times New Roman" w:cs="Aharoni"/>
          <w:w w:val="105"/>
          <w:sz w:val="36"/>
        </w:rPr>
        <w:t>for:</w:t>
      </w:r>
    </w:p>
    <w:p w:rsidR="00780694" w:rsidRDefault="00780694" w:rsidP="00780694">
      <w:pPr>
        <w:spacing w:after="0"/>
        <w:jc w:val="center"/>
        <w:rPr>
          <w:rFonts w:ascii="Times New Roman" w:cs="Aharoni"/>
          <w:w w:val="105"/>
          <w:sz w:val="36"/>
        </w:rPr>
      </w:pPr>
      <w:r>
        <w:rPr>
          <w:rFonts w:ascii="Times New Roman" w:cs="Aharoni"/>
          <w:w w:val="105"/>
          <w:sz w:val="36"/>
        </w:rPr>
        <w:t>Area Cooperative Educational Services</w:t>
      </w:r>
    </w:p>
    <w:p w:rsidR="00780694" w:rsidRDefault="00780694" w:rsidP="00780694">
      <w:pPr>
        <w:spacing w:after="0"/>
        <w:jc w:val="center"/>
        <w:rPr>
          <w:rFonts w:ascii="Times New Roman" w:cs="Aharoni"/>
          <w:w w:val="165"/>
          <w:sz w:val="36"/>
        </w:rPr>
      </w:pPr>
      <w:r>
        <w:rPr>
          <w:rFonts w:ascii="Times New Roman" w:cs="Aharoni"/>
          <w:w w:val="165"/>
          <w:sz w:val="36"/>
        </w:rPr>
        <w:t>ACES Education Center for the Arts</w:t>
      </w:r>
    </w:p>
    <w:p w:rsidR="00780694" w:rsidRDefault="00780694" w:rsidP="00780694">
      <w:pPr>
        <w:spacing w:after="0"/>
        <w:jc w:val="center"/>
        <w:rPr>
          <w:rFonts w:ascii="Times New Roman" w:eastAsia="Times New Roman" w:hAnsi="Times New Roman" w:cs="Aharoni"/>
          <w:sz w:val="34"/>
          <w:szCs w:val="34"/>
        </w:rPr>
      </w:pPr>
      <w:r>
        <w:rPr>
          <w:rFonts w:ascii="Times New Roman" w:cs="Aharoni"/>
          <w:w w:val="105"/>
          <w:sz w:val="36"/>
        </w:rPr>
        <w:t>New Haven, CT.</w:t>
      </w:r>
    </w:p>
    <w:p w:rsidR="00780694" w:rsidRDefault="00780694" w:rsidP="00780694">
      <w:pPr>
        <w:spacing w:after="0"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w:t>
      </w:r>
      <w:r>
        <w:rPr>
          <w:rFonts w:ascii="Times New Roman" w:hAnsi="Times New Roman" w:cs="Times New Roman"/>
          <w:b/>
          <w:spacing w:val="-6"/>
          <w:sz w:val="40"/>
          <w:szCs w:val="40"/>
        </w:rPr>
        <w:t>ACES ECA Design/Build Roof Replacement Project</w:t>
      </w:r>
      <w:r>
        <w:rPr>
          <w:rFonts w:ascii="Times New Roman" w:eastAsia="Times New Roman" w:hAnsi="Times New Roman" w:cs="Times New Roman"/>
          <w:sz w:val="40"/>
          <w:szCs w:val="40"/>
        </w:rPr>
        <w:t>”</w:t>
      </w:r>
    </w:p>
    <w:p w:rsidR="005B2F78" w:rsidRPr="005B2F78" w:rsidRDefault="00780694" w:rsidP="005B2F78">
      <w:pPr>
        <w:spacing w:after="0"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w:t>
      </w:r>
    </w:p>
    <w:p w:rsidR="005B2F78" w:rsidRDefault="001C762C" w:rsidP="001C762C">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Question: What does the </w:t>
      </w:r>
      <w:proofErr w:type="gramStart"/>
      <w:r>
        <w:rPr>
          <w:rFonts w:ascii="Times New Roman" w:eastAsia="Times New Roman" w:hAnsi="Times New Roman" w:cs="Times New Roman"/>
        </w:rPr>
        <w:t>25 year</w:t>
      </w:r>
      <w:proofErr w:type="gramEnd"/>
      <w:r>
        <w:rPr>
          <w:rFonts w:ascii="Times New Roman" w:eastAsia="Times New Roman" w:hAnsi="Times New Roman" w:cs="Times New Roman"/>
        </w:rPr>
        <w:t xml:space="preserve"> warranty include</w:t>
      </w:r>
    </w:p>
    <w:p w:rsidR="001C762C" w:rsidRDefault="001C762C" w:rsidP="001C762C">
      <w:pPr>
        <w:pStyle w:val="ListParagraph"/>
        <w:ind w:left="990"/>
        <w:rPr>
          <w:rFonts w:ascii="Times New Roman" w:eastAsia="Times New Roman" w:hAnsi="Times New Roman" w:cs="Times New Roman"/>
        </w:rPr>
      </w:pPr>
      <w:r>
        <w:rPr>
          <w:rFonts w:ascii="Times New Roman" w:eastAsia="Times New Roman" w:hAnsi="Times New Roman" w:cs="Times New Roman"/>
        </w:rPr>
        <w:t>Answer: Needs to be 100% materials and labor and non-prorated.</w:t>
      </w:r>
    </w:p>
    <w:p w:rsidR="001C762C" w:rsidRDefault="001C762C" w:rsidP="001C762C">
      <w:pPr>
        <w:pStyle w:val="ListParagraph"/>
        <w:ind w:left="990"/>
        <w:rPr>
          <w:rFonts w:ascii="Times New Roman" w:eastAsia="Times New Roman" w:hAnsi="Times New Roman" w:cs="Times New Roman"/>
        </w:rPr>
      </w:pPr>
    </w:p>
    <w:p w:rsidR="001C762C" w:rsidRDefault="001C762C" w:rsidP="001C762C">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Question: Constructions of Vertical Copper Panels, </w:t>
      </w:r>
      <w:r w:rsidR="007633BD">
        <w:rPr>
          <w:rFonts w:ascii="Times New Roman" w:eastAsia="Times New Roman" w:hAnsi="Times New Roman" w:cs="Times New Roman"/>
        </w:rPr>
        <w:t>please</w:t>
      </w:r>
      <w:r>
        <w:rPr>
          <w:rFonts w:ascii="Times New Roman" w:eastAsia="Times New Roman" w:hAnsi="Times New Roman" w:cs="Times New Roman"/>
        </w:rPr>
        <w:t xml:space="preserve"> clarify the extent of the construction work required on the vertical copper panels.</w:t>
      </w:r>
    </w:p>
    <w:p w:rsidR="001C762C" w:rsidRDefault="001C762C" w:rsidP="001C762C">
      <w:pPr>
        <w:pStyle w:val="ListParagraph"/>
        <w:ind w:left="990"/>
        <w:rPr>
          <w:rFonts w:ascii="Times New Roman" w:eastAsia="Times New Roman" w:hAnsi="Times New Roman" w:cs="Times New Roman"/>
        </w:rPr>
      </w:pPr>
      <w:r>
        <w:rPr>
          <w:rFonts w:ascii="Times New Roman" w:eastAsia="Times New Roman" w:hAnsi="Times New Roman" w:cs="Times New Roman"/>
        </w:rPr>
        <w:t>Answer: The designer should review during the design phase.</w:t>
      </w:r>
    </w:p>
    <w:p w:rsidR="001C762C" w:rsidRDefault="001C762C" w:rsidP="001C762C">
      <w:pPr>
        <w:pStyle w:val="ListParagraph"/>
        <w:ind w:left="990"/>
        <w:rPr>
          <w:rFonts w:ascii="Times New Roman" w:eastAsia="Times New Roman" w:hAnsi="Times New Roman" w:cs="Times New Roman"/>
        </w:rPr>
      </w:pPr>
    </w:p>
    <w:p w:rsidR="007633BD" w:rsidRPr="007633BD" w:rsidRDefault="001C762C" w:rsidP="007633B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Question:</w:t>
      </w:r>
      <w:r w:rsidR="007633BD">
        <w:rPr>
          <w:rFonts w:ascii="Times New Roman" w:eastAsia="Times New Roman" w:hAnsi="Times New Roman" w:cs="Times New Roman"/>
        </w:rPr>
        <w:t xml:space="preserve"> Can you confirm if a nail board is present?</w:t>
      </w:r>
    </w:p>
    <w:p w:rsidR="001C762C" w:rsidRDefault="001C762C" w:rsidP="001C762C">
      <w:pPr>
        <w:pStyle w:val="ListParagraph"/>
        <w:ind w:left="990"/>
        <w:rPr>
          <w:rFonts w:ascii="Times New Roman" w:eastAsia="Times New Roman" w:hAnsi="Times New Roman" w:cs="Times New Roman"/>
        </w:rPr>
      </w:pPr>
      <w:r>
        <w:rPr>
          <w:rFonts w:ascii="Times New Roman" w:eastAsia="Times New Roman" w:hAnsi="Times New Roman" w:cs="Times New Roman"/>
        </w:rPr>
        <w:t>Answer:</w:t>
      </w:r>
      <w:r w:rsidR="007633BD">
        <w:rPr>
          <w:rFonts w:ascii="Times New Roman" w:eastAsia="Times New Roman" w:hAnsi="Times New Roman" w:cs="Times New Roman"/>
        </w:rPr>
        <w:t xml:space="preserve"> The existing roof assembly from top downward is:  </w:t>
      </w:r>
    </w:p>
    <w:p w:rsidR="007633BD" w:rsidRDefault="007633BD" w:rsidP="001C762C">
      <w:pPr>
        <w:pStyle w:val="ListParagraph"/>
        <w:ind w:left="99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Shingles</w:t>
      </w:r>
    </w:p>
    <w:p w:rsidR="007633BD" w:rsidRDefault="007633BD" w:rsidP="001C762C">
      <w:pPr>
        <w:pStyle w:val="ListParagraph"/>
        <w:ind w:left="99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Roofing membrane</w:t>
      </w:r>
    </w:p>
    <w:p w:rsidR="007633BD" w:rsidRDefault="007633BD" w:rsidP="001C762C">
      <w:pPr>
        <w:pStyle w:val="ListParagraph"/>
        <w:ind w:left="99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Plywood and sleepers</w:t>
      </w:r>
    </w:p>
    <w:p w:rsidR="007633BD" w:rsidRDefault="007633BD" w:rsidP="001C762C">
      <w:pPr>
        <w:pStyle w:val="ListParagraph"/>
        <w:ind w:left="99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Insulation</w:t>
      </w:r>
    </w:p>
    <w:p w:rsidR="00680930" w:rsidRDefault="007633BD" w:rsidP="001C762C">
      <w:pPr>
        <w:pStyle w:val="ListParagraph"/>
        <w:ind w:left="99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T&amp;G decking</w:t>
      </w:r>
    </w:p>
    <w:p w:rsidR="00680930" w:rsidRDefault="00680930" w:rsidP="001C762C">
      <w:pPr>
        <w:pStyle w:val="ListParagraph"/>
        <w:ind w:left="990"/>
        <w:rPr>
          <w:rFonts w:ascii="Times New Roman" w:eastAsia="Times New Roman" w:hAnsi="Times New Roman" w:cs="Times New Roman"/>
        </w:rPr>
      </w:pPr>
    </w:p>
    <w:p w:rsidR="00680930" w:rsidRDefault="00680930" w:rsidP="0068093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Question: Please provide clarity if there is any hazardous waste in the material already on the roof?</w:t>
      </w:r>
    </w:p>
    <w:p w:rsidR="00680930" w:rsidRDefault="00680930" w:rsidP="00680930">
      <w:pPr>
        <w:pStyle w:val="ListParagraph"/>
        <w:spacing w:after="0" w:line="240" w:lineRule="auto"/>
        <w:contextualSpacing w:val="0"/>
        <w:rPr>
          <w:rFonts w:ascii="Times New Roman" w:eastAsia="Times New Roman" w:hAnsi="Times New Roman" w:cs="Times New Roman"/>
        </w:rPr>
      </w:pPr>
      <w:r>
        <w:rPr>
          <w:rFonts w:ascii="Times New Roman" w:eastAsia="Times New Roman" w:hAnsi="Times New Roman" w:cs="Times New Roman"/>
        </w:rPr>
        <w:t xml:space="preserve">Answer:  </w:t>
      </w:r>
    </w:p>
    <w:p w:rsidR="00680930" w:rsidRDefault="00680930" w:rsidP="00680930">
      <w:pPr>
        <w:pStyle w:val="ListParagraph"/>
        <w:numPr>
          <w:ilvl w:val="0"/>
          <w:numId w:val="8"/>
        </w:numPr>
        <w:spacing w:after="0" w:line="240" w:lineRule="auto"/>
        <w:contextualSpacing w:val="0"/>
        <w:rPr>
          <w:rFonts w:ascii="Aptos" w:eastAsia="Times New Roman" w:hAnsi="Aptos"/>
        </w:rPr>
      </w:pPr>
      <w:r>
        <w:rPr>
          <w:rFonts w:ascii="Aptos" w:eastAsia="Times New Roman" w:hAnsi="Aptos"/>
        </w:rPr>
        <w:t>Pitched roof – No asbestos in the felts, shingles or other building materials associated with roof.  We did identify some asbestos tar on the decorative stone caps but probably won’t be impacted by roof replacement work.</w:t>
      </w:r>
    </w:p>
    <w:p w:rsidR="00680930" w:rsidRPr="00150EAE" w:rsidRDefault="00680930" w:rsidP="00150EAE">
      <w:pPr>
        <w:pStyle w:val="ListParagraph"/>
        <w:numPr>
          <w:ilvl w:val="0"/>
          <w:numId w:val="8"/>
        </w:numPr>
        <w:spacing w:after="0" w:line="240" w:lineRule="auto"/>
        <w:contextualSpacing w:val="0"/>
        <w:rPr>
          <w:rFonts w:ascii="Aptos" w:eastAsia="Times New Roman" w:hAnsi="Aptos"/>
        </w:rPr>
      </w:pPr>
      <w:r>
        <w:rPr>
          <w:rFonts w:ascii="Aptos" w:eastAsia="Times New Roman" w:hAnsi="Aptos"/>
        </w:rPr>
        <w:t>Attic HVAC – No asbestos identified.  Spray applied fire proofing confirmed non-ACM</w:t>
      </w:r>
      <w:bookmarkStart w:id="0" w:name="_GoBack"/>
      <w:bookmarkEnd w:id="0"/>
    </w:p>
    <w:p w:rsidR="00E34711" w:rsidRDefault="00E34711" w:rsidP="009C1191">
      <w:pPr>
        <w:pStyle w:val="ListParagraph"/>
        <w:ind w:left="630"/>
        <w:rPr>
          <w:rFonts w:ascii="Times New Roman" w:eastAsia="Times New Roman" w:hAnsi="Times New Roman" w:cs="Times New Roman"/>
        </w:rPr>
      </w:pPr>
    </w:p>
    <w:p w:rsidR="00E34711" w:rsidRDefault="00E34711" w:rsidP="009C1191">
      <w:pPr>
        <w:pStyle w:val="ListParagraph"/>
        <w:ind w:left="630"/>
        <w:rPr>
          <w:rFonts w:ascii="Times New Roman" w:eastAsia="Times New Roman" w:hAnsi="Times New Roman" w:cs="Times New Roman"/>
        </w:rPr>
      </w:pPr>
    </w:p>
    <w:p w:rsidR="005C0C79" w:rsidRDefault="005B2F78" w:rsidP="009C1191">
      <w:pPr>
        <w:pStyle w:val="ListParagraph"/>
        <w:ind w:left="630"/>
        <w:rPr>
          <w:rFonts w:ascii="Times New Roman" w:eastAsia="Times New Roman" w:hAnsi="Times New Roman" w:cs="Times New Roman"/>
          <w:b/>
          <w:i/>
        </w:rPr>
      </w:pPr>
      <w:r w:rsidRPr="005B2F78">
        <w:rPr>
          <w:rFonts w:ascii="Times New Roman" w:eastAsia="Times New Roman" w:hAnsi="Times New Roman" w:cs="Times New Roman"/>
          <w:b/>
          <w:i/>
        </w:rPr>
        <w:lastRenderedPageBreak/>
        <w:t xml:space="preserve">***Be advised that other contractors may be on site during this timeframe and coordination of worksite use may be necessary </w:t>
      </w:r>
      <w:r>
        <w:rPr>
          <w:rFonts w:ascii="Times New Roman" w:eastAsia="Times New Roman" w:hAnsi="Times New Roman" w:cs="Times New Roman"/>
          <w:b/>
          <w:i/>
        </w:rPr>
        <w:t>for</w:t>
      </w:r>
      <w:r w:rsidRPr="005B2F78">
        <w:rPr>
          <w:rFonts w:ascii="Times New Roman" w:eastAsia="Times New Roman" w:hAnsi="Times New Roman" w:cs="Times New Roman"/>
          <w:b/>
          <w:i/>
        </w:rPr>
        <w:t xml:space="preserve"> all </w:t>
      </w:r>
      <w:r>
        <w:rPr>
          <w:rFonts w:ascii="Times New Roman" w:eastAsia="Times New Roman" w:hAnsi="Times New Roman" w:cs="Times New Roman"/>
          <w:b/>
          <w:i/>
        </w:rPr>
        <w:t xml:space="preserve">to </w:t>
      </w:r>
      <w:r w:rsidRPr="005B2F78">
        <w:rPr>
          <w:rFonts w:ascii="Times New Roman" w:eastAsia="Times New Roman" w:hAnsi="Times New Roman" w:cs="Times New Roman"/>
          <w:b/>
          <w:i/>
        </w:rPr>
        <w:t xml:space="preserve">get associated work completed on time. </w:t>
      </w:r>
      <w:r w:rsidR="00946718">
        <w:rPr>
          <w:rFonts w:ascii="Times New Roman" w:eastAsia="Times New Roman" w:hAnsi="Times New Roman" w:cs="Times New Roman"/>
          <w:b/>
          <w:i/>
        </w:rPr>
        <w:t xml:space="preserve"> Being in the city may require alternate parking arrangements for workers.</w:t>
      </w:r>
    </w:p>
    <w:p w:rsidR="005C0C79" w:rsidRDefault="005C0C79" w:rsidP="009C1191">
      <w:pPr>
        <w:pStyle w:val="ListParagraph"/>
        <w:ind w:left="630"/>
        <w:rPr>
          <w:rFonts w:ascii="Times New Roman" w:eastAsia="Times New Roman" w:hAnsi="Times New Roman" w:cs="Times New Roman"/>
          <w:b/>
          <w:i/>
        </w:rPr>
      </w:pPr>
      <w:r>
        <w:rPr>
          <w:rFonts w:ascii="Times New Roman" w:eastAsia="Times New Roman" w:hAnsi="Times New Roman" w:cs="Times New Roman"/>
          <w:b/>
          <w:i/>
        </w:rPr>
        <w:t>***Addendum #2 will be released with answers to questions that were submitted, but no</w:t>
      </w:r>
      <w:r w:rsidR="00E23ECF">
        <w:rPr>
          <w:rFonts w:ascii="Times New Roman" w:eastAsia="Times New Roman" w:hAnsi="Times New Roman" w:cs="Times New Roman"/>
          <w:b/>
          <w:i/>
        </w:rPr>
        <w:t>t</w:t>
      </w:r>
      <w:r>
        <w:rPr>
          <w:rFonts w:ascii="Times New Roman" w:eastAsia="Times New Roman" w:hAnsi="Times New Roman" w:cs="Times New Roman"/>
          <w:b/>
          <w:i/>
        </w:rPr>
        <w:t xml:space="preserve"> found on this document.</w:t>
      </w:r>
    </w:p>
    <w:p w:rsidR="005B2F78" w:rsidRPr="005B2F78" w:rsidRDefault="005B2F78" w:rsidP="009C1191">
      <w:pPr>
        <w:pStyle w:val="ListParagraph"/>
        <w:ind w:left="630"/>
        <w:rPr>
          <w:rFonts w:ascii="Times New Roman" w:eastAsia="Times New Roman" w:hAnsi="Times New Roman" w:cs="Times New Roman"/>
          <w:b/>
          <w:i/>
        </w:rPr>
      </w:pPr>
      <w:r w:rsidRPr="005B2F78">
        <w:rPr>
          <w:rFonts w:ascii="Times New Roman" w:eastAsia="Times New Roman" w:hAnsi="Times New Roman" w:cs="Times New Roman"/>
          <w:b/>
          <w:i/>
        </w:rPr>
        <w:t xml:space="preserve"> </w:t>
      </w:r>
    </w:p>
    <w:p w:rsidR="00A9190A" w:rsidRPr="005740D1" w:rsidRDefault="00A9190A" w:rsidP="00406058">
      <w:pPr>
        <w:spacing w:after="120" w:line="240" w:lineRule="auto"/>
        <w:ind w:left="540" w:hanging="270"/>
        <w:jc w:val="both"/>
        <w:rPr>
          <w:rFonts w:ascii="Times New Roman" w:hAnsi="Times New Roman" w:cs="Times New Roman"/>
          <w:sz w:val="24"/>
          <w:szCs w:val="24"/>
        </w:rPr>
      </w:pPr>
    </w:p>
    <w:p w:rsidR="00780694" w:rsidRPr="007C2DB0" w:rsidRDefault="00780694" w:rsidP="00406058">
      <w:pPr>
        <w:spacing w:after="120" w:line="240" w:lineRule="auto"/>
        <w:ind w:left="540" w:hanging="270"/>
        <w:rPr>
          <w:rFonts w:ascii="Times New Roman" w:hAnsi="Times New Roman" w:cs="Times New Roman"/>
          <w:sz w:val="44"/>
        </w:rPr>
      </w:pPr>
    </w:p>
    <w:p w:rsidR="00780694" w:rsidRPr="007C2DB0" w:rsidRDefault="00780694" w:rsidP="00780694">
      <w:pPr>
        <w:spacing w:after="120" w:line="240" w:lineRule="auto"/>
        <w:rPr>
          <w:rFonts w:ascii="Times New Roman" w:hAnsi="Times New Roman" w:cs="Times New Roman"/>
          <w:sz w:val="44"/>
        </w:rPr>
      </w:pPr>
    </w:p>
    <w:p w:rsidR="00CE01BB" w:rsidRDefault="00CE01BB" w:rsidP="00BB0784">
      <w:pPr>
        <w:jc w:val="center"/>
      </w:pPr>
      <w:r w:rsidRPr="00373817">
        <w:rPr>
          <w:noProof/>
        </w:rPr>
        <w:drawing>
          <wp:inline distT="0" distB="0" distL="0" distR="0" wp14:anchorId="03C63CC5" wp14:editId="03C63CC6">
            <wp:extent cx="2263775" cy="957487"/>
            <wp:effectExtent l="0" t="0" r="0" b="0"/>
            <wp:docPr id="1" name="Picture 1" descr="C:\Users\tgunn\AppData\Local\Microsoft\Windows\Temporary Internet Files\Content.Outlook\N6SNEVGP\aces logo transparent (00000002).gif"/>
            <wp:cNvGraphicFramePr/>
            <a:graphic xmlns:a="http://schemas.openxmlformats.org/drawingml/2006/main">
              <a:graphicData uri="http://schemas.openxmlformats.org/drawingml/2006/picture">
                <pic:pic xmlns:pic="http://schemas.openxmlformats.org/drawingml/2006/picture">
                  <pic:nvPicPr>
                    <pic:cNvPr id="2" name="Picture 1" descr="C:\Users\tgunn\AppData\Local\Microsoft\Windows\Temporary Internet Files\Content.Outlook\N6SNEVGP\aces logo transparent (00000002).g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0773" cy="973136"/>
                    </a:xfrm>
                    <a:prstGeom prst="rect">
                      <a:avLst/>
                    </a:prstGeom>
                    <a:noFill/>
                    <a:ln>
                      <a:noFill/>
                    </a:ln>
                  </pic:spPr>
                </pic:pic>
              </a:graphicData>
            </a:graphic>
          </wp:inline>
        </w:drawing>
      </w:r>
    </w:p>
    <w:sectPr w:rsidR="00CE01BB" w:rsidSect="00C35B0E">
      <w:headerReference w:type="default" r:id="rId8"/>
      <w:pgSz w:w="12240" w:h="15840"/>
      <w:pgMar w:top="63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C37" w:rsidRDefault="00B46C37" w:rsidP="00417CCB">
      <w:pPr>
        <w:spacing w:after="0" w:line="240" w:lineRule="auto"/>
      </w:pPr>
      <w:r>
        <w:separator/>
      </w:r>
    </w:p>
  </w:endnote>
  <w:endnote w:type="continuationSeparator" w:id="0">
    <w:p w:rsidR="00B46C37" w:rsidRDefault="00B46C37" w:rsidP="0041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C37" w:rsidRDefault="00B46C37" w:rsidP="00417CCB">
      <w:pPr>
        <w:spacing w:after="0" w:line="240" w:lineRule="auto"/>
      </w:pPr>
      <w:r>
        <w:separator/>
      </w:r>
    </w:p>
  </w:footnote>
  <w:footnote w:type="continuationSeparator" w:id="0">
    <w:p w:rsidR="00B46C37" w:rsidRDefault="00B46C37" w:rsidP="00417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CCB" w:rsidRDefault="0041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284"/>
    <w:multiLevelType w:val="hybridMultilevel"/>
    <w:tmpl w:val="A4D27F38"/>
    <w:lvl w:ilvl="0" w:tplc="105C013E">
      <w:start w:val="1"/>
      <w:numFmt w:val="decimal"/>
      <w:lvlText w:val="%1)"/>
      <w:lvlJc w:val="left"/>
      <w:pPr>
        <w:ind w:left="63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50116"/>
    <w:multiLevelType w:val="hybridMultilevel"/>
    <w:tmpl w:val="D81C5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720F18"/>
    <w:multiLevelType w:val="hybridMultilevel"/>
    <w:tmpl w:val="DE96A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A21411"/>
    <w:multiLevelType w:val="hybridMultilevel"/>
    <w:tmpl w:val="E9B20BE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51EC0728"/>
    <w:multiLevelType w:val="hybridMultilevel"/>
    <w:tmpl w:val="7160DDE6"/>
    <w:lvl w:ilvl="0" w:tplc="E4E82B9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A885988"/>
    <w:multiLevelType w:val="hybridMultilevel"/>
    <w:tmpl w:val="9AC4F538"/>
    <w:lvl w:ilvl="0" w:tplc="0858753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B3078"/>
    <w:multiLevelType w:val="hybridMultilevel"/>
    <w:tmpl w:val="4A00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BE1F60"/>
    <w:multiLevelType w:val="hybridMultilevel"/>
    <w:tmpl w:val="AA1A4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B"/>
    <w:rsid w:val="000F4552"/>
    <w:rsid w:val="001100F1"/>
    <w:rsid w:val="001471C0"/>
    <w:rsid w:val="00150EAE"/>
    <w:rsid w:val="001800DB"/>
    <w:rsid w:val="001869F3"/>
    <w:rsid w:val="00197C89"/>
    <w:rsid w:val="001C612D"/>
    <w:rsid w:val="001C762C"/>
    <w:rsid w:val="00245ADB"/>
    <w:rsid w:val="00273F45"/>
    <w:rsid w:val="00290143"/>
    <w:rsid w:val="002D1399"/>
    <w:rsid w:val="003468B4"/>
    <w:rsid w:val="003841C8"/>
    <w:rsid w:val="003A09B3"/>
    <w:rsid w:val="003C725B"/>
    <w:rsid w:val="00406058"/>
    <w:rsid w:val="00417CCB"/>
    <w:rsid w:val="00460EC6"/>
    <w:rsid w:val="004630A4"/>
    <w:rsid w:val="004B40E4"/>
    <w:rsid w:val="004F38AA"/>
    <w:rsid w:val="00573747"/>
    <w:rsid w:val="005740D1"/>
    <w:rsid w:val="005B2407"/>
    <w:rsid w:val="005B2F78"/>
    <w:rsid w:val="005C0C79"/>
    <w:rsid w:val="00680930"/>
    <w:rsid w:val="007633BD"/>
    <w:rsid w:val="00780694"/>
    <w:rsid w:val="007C0FDD"/>
    <w:rsid w:val="007C2DB0"/>
    <w:rsid w:val="00820703"/>
    <w:rsid w:val="008B61A4"/>
    <w:rsid w:val="008F03C3"/>
    <w:rsid w:val="00946718"/>
    <w:rsid w:val="009C1191"/>
    <w:rsid w:val="00A14D4D"/>
    <w:rsid w:val="00A37CCD"/>
    <w:rsid w:val="00A523C0"/>
    <w:rsid w:val="00A61304"/>
    <w:rsid w:val="00A9190A"/>
    <w:rsid w:val="00AB4BAE"/>
    <w:rsid w:val="00B46C37"/>
    <w:rsid w:val="00BB0784"/>
    <w:rsid w:val="00BD2621"/>
    <w:rsid w:val="00C35B0E"/>
    <w:rsid w:val="00CE01BB"/>
    <w:rsid w:val="00CE5CD6"/>
    <w:rsid w:val="00D5633B"/>
    <w:rsid w:val="00DC1407"/>
    <w:rsid w:val="00E11E58"/>
    <w:rsid w:val="00E23ECF"/>
    <w:rsid w:val="00E34711"/>
    <w:rsid w:val="00ED6861"/>
    <w:rsid w:val="00F33242"/>
    <w:rsid w:val="00F34F36"/>
    <w:rsid w:val="00F7412A"/>
    <w:rsid w:val="00F83FE1"/>
    <w:rsid w:val="00F9655C"/>
    <w:rsid w:val="00FD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E7D68"/>
  <w15:chartTrackingRefBased/>
  <w15:docId w15:val="{8B123551-039C-42AC-9277-AD356BD3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1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BB"/>
    <w:pPr>
      <w:ind w:left="720"/>
      <w:contextualSpacing/>
    </w:pPr>
  </w:style>
  <w:style w:type="paragraph" w:styleId="BalloonText">
    <w:name w:val="Balloon Text"/>
    <w:basedOn w:val="Normal"/>
    <w:link w:val="BalloonTextChar"/>
    <w:uiPriority w:val="99"/>
    <w:semiHidden/>
    <w:unhideWhenUsed/>
    <w:rsid w:val="008B6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1A4"/>
    <w:rPr>
      <w:rFonts w:ascii="Segoe UI" w:hAnsi="Segoe UI" w:cs="Segoe UI"/>
      <w:sz w:val="18"/>
      <w:szCs w:val="18"/>
    </w:rPr>
  </w:style>
  <w:style w:type="paragraph" w:styleId="Header">
    <w:name w:val="header"/>
    <w:basedOn w:val="Normal"/>
    <w:link w:val="HeaderChar"/>
    <w:uiPriority w:val="99"/>
    <w:unhideWhenUsed/>
    <w:rsid w:val="00417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CCB"/>
  </w:style>
  <w:style w:type="paragraph" w:styleId="Footer">
    <w:name w:val="footer"/>
    <w:basedOn w:val="Normal"/>
    <w:link w:val="FooterChar"/>
    <w:uiPriority w:val="99"/>
    <w:unhideWhenUsed/>
    <w:rsid w:val="00417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27702">
      <w:bodyDiv w:val="1"/>
      <w:marLeft w:val="0"/>
      <w:marRight w:val="0"/>
      <w:marTop w:val="0"/>
      <w:marBottom w:val="0"/>
      <w:divBdr>
        <w:top w:val="none" w:sz="0" w:space="0" w:color="auto"/>
        <w:left w:val="none" w:sz="0" w:space="0" w:color="auto"/>
        <w:bottom w:val="none" w:sz="0" w:space="0" w:color="auto"/>
        <w:right w:val="none" w:sz="0" w:space="0" w:color="auto"/>
      </w:divBdr>
    </w:div>
    <w:div w:id="1627470137">
      <w:bodyDiv w:val="1"/>
      <w:marLeft w:val="0"/>
      <w:marRight w:val="0"/>
      <w:marTop w:val="0"/>
      <w:marBottom w:val="0"/>
      <w:divBdr>
        <w:top w:val="none" w:sz="0" w:space="0" w:color="auto"/>
        <w:left w:val="none" w:sz="0" w:space="0" w:color="auto"/>
        <w:bottom w:val="none" w:sz="0" w:space="0" w:color="auto"/>
        <w:right w:val="none" w:sz="0" w:space="0" w:color="auto"/>
      </w:divBdr>
    </w:div>
    <w:div w:id="1712919549">
      <w:bodyDiv w:val="1"/>
      <w:marLeft w:val="0"/>
      <w:marRight w:val="0"/>
      <w:marTop w:val="0"/>
      <w:marBottom w:val="0"/>
      <w:divBdr>
        <w:top w:val="none" w:sz="0" w:space="0" w:color="auto"/>
        <w:left w:val="none" w:sz="0" w:space="0" w:color="auto"/>
        <w:bottom w:val="none" w:sz="0" w:space="0" w:color="auto"/>
        <w:right w:val="none" w:sz="0" w:space="0" w:color="auto"/>
      </w:divBdr>
    </w:div>
    <w:div w:id="1857301678">
      <w:bodyDiv w:val="1"/>
      <w:marLeft w:val="0"/>
      <w:marRight w:val="0"/>
      <w:marTop w:val="0"/>
      <w:marBottom w:val="0"/>
      <w:divBdr>
        <w:top w:val="none" w:sz="0" w:space="0" w:color="auto"/>
        <w:left w:val="none" w:sz="0" w:space="0" w:color="auto"/>
        <w:bottom w:val="none" w:sz="0" w:space="0" w:color="auto"/>
        <w:right w:val="none" w:sz="0" w:space="0" w:color="auto"/>
      </w:divBdr>
    </w:div>
    <w:div w:id="21037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 Timothy</dc:creator>
  <cp:keywords/>
  <dc:description/>
  <cp:lastModifiedBy>Solli, Todd</cp:lastModifiedBy>
  <cp:revision>6</cp:revision>
  <cp:lastPrinted>2016-03-22T19:15:00Z</cp:lastPrinted>
  <dcterms:created xsi:type="dcterms:W3CDTF">2025-02-07T19:17:00Z</dcterms:created>
  <dcterms:modified xsi:type="dcterms:W3CDTF">2025-02-07T19:33:00Z</dcterms:modified>
</cp:coreProperties>
</file>